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F" w:rsidRPr="007C7E7F" w:rsidRDefault="007C7E7F" w:rsidP="007C7E7F">
      <w:pPr>
        <w:rPr>
          <w:b/>
          <w:szCs w:val="21"/>
        </w:rPr>
      </w:pPr>
      <w:bookmarkStart w:id="0" w:name="_GoBack"/>
      <w:r>
        <w:rPr>
          <w:rFonts w:hint="eastAsia"/>
          <w:b/>
        </w:rPr>
        <w:t>会议材料</w:t>
      </w:r>
      <w:r w:rsidR="005751AA">
        <w:rPr>
          <w:rFonts w:hint="eastAsia"/>
          <w:b/>
        </w:rPr>
        <w:t>2</w:t>
      </w:r>
    </w:p>
    <w:bookmarkEnd w:id="0"/>
    <w:p w:rsidR="005751AA" w:rsidRPr="005751AA" w:rsidRDefault="005751AA" w:rsidP="005751AA">
      <w:pPr>
        <w:adjustRightInd w:val="0"/>
        <w:snapToGrid w:val="0"/>
        <w:spacing w:line="380" w:lineRule="exact"/>
        <w:jc w:val="center"/>
        <w:rPr>
          <w:rFonts w:ascii="华文中宋" w:eastAsia="华文中宋" w:hAnsi="华文中宋" w:cs="Times New Roman" w:hint="eastAsia"/>
          <w:b/>
          <w:sz w:val="24"/>
          <w:szCs w:val="24"/>
        </w:rPr>
      </w:pPr>
      <w:r w:rsidRPr="005751AA">
        <w:rPr>
          <w:rFonts w:ascii="华文中宋" w:eastAsia="华文中宋" w:hAnsi="华文中宋" w:cs="Times New Roman"/>
          <w:b/>
          <w:sz w:val="24"/>
          <w:szCs w:val="24"/>
        </w:rPr>
        <w:t>湖南省社会信用信息管理办法</w:t>
      </w:r>
    </w:p>
    <w:p w:rsidR="005751AA" w:rsidRPr="005751AA" w:rsidRDefault="005751AA" w:rsidP="005751AA">
      <w:pPr>
        <w:adjustRightInd w:val="0"/>
        <w:snapToGrid w:val="0"/>
        <w:spacing w:line="380" w:lineRule="exact"/>
        <w:jc w:val="center"/>
        <w:rPr>
          <w:rFonts w:ascii="华文中宋" w:eastAsia="华文中宋" w:hAnsi="华文中宋" w:cs="方正小标宋简体" w:hint="eastAsia"/>
          <w:b/>
          <w:bCs/>
          <w:sz w:val="24"/>
          <w:szCs w:val="24"/>
        </w:rPr>
      </w:pPr>
      <w:r w:rsidRPr="005751AA">
        <w:rPr>
          <w:rFonts w:ascii="华文中宋" w:eastAsia="华文中宋" w:hAnsi="华文中宋" w:cs="方正小标宋简体" w:hint="eastAsia"/>
          <w:b/>
          <w:bCs/>
          <w:sz w:val="24"/>
          <w:szCs w:val="24"/>
        </w:rPr>
        <w:t>湖南省人民政府令</w:t>
      </w:r>
    </w:p>
    <w:p w:rsidR="005751AA" w:rsidRPr="005751AA" w:rsidRDefault="005751AA" w:rsidP="005751AA">
      <w:pPr>
        <w:adjustRightInd w:val="0"/>
        <w:snapToGrid w:val="0"/>
        <w:spacing w:line="380" w:lineRule="exact"/>
        <w:jc w:val="center"/>
        <w:rPr>
          <w:rFonts w:ascii="华文中宋" w:eastAsia="华文中宋" w:hAnsi="华文中宋" w:cs="Times New Roman"/>
          <w:b/>
          <w:sz w:val="24"/>
          <w:szCs w:val="24"/>
        </w:rPr>
      </w:pPr>
      <w:r w:rsidRPr="005751AA">
        <w:rPr>
          <w:rFonts w:ascii="华文中宋" w:eastAsia="华文中宋" w:hAnsi="华文中宋" w:cs="Times New Roman"/>
          <w:b/>
          <w:sz w:val="24"/>
          <w:szCs w:val="24"/>
        </w:rPr>
        <w:t>第</w:t>
      </w:r>
      <w:r w:rsidRPr="005751AA">
        <w:rPr>
          <w:rFonts w:ascii="华文中宋" w:eastAsia="华文中宋" w:hAnsi="华文中宋" w:cs="Times New Roman" w:hint="eastAsia"/>
          <w:b/>
          <w:sz w:val="24"/>
          <w:szCs w:val="24"/>
        </w:rPr>
        <w:t>303</w:t>
      </w:r>
      <w:r w:rsidRPr="005751AA">
        <w:rPr>
          <w:rFonts w:ascii="华文中宋" w:eastAsia="华文中宋" w:hAnsi="华文中宋" w:cs="Times New Roman"/>
          <w:b/>
          <w:sz w:val="24"/>
          <w:szCs w:val="24"/>
        </w:rPr>
        <w:t>号</w:t>
      </w:r>
    </w:p>
    <w:p w:rsidR="005751AA" w:rsidRPr="005751AA" w:rsidRDefault="005751AA" w:rsidP="005751AA">
      <w:pPr>
        <w:ind w:firstLineChars="200" w:firstLine="482"/>
        <w:rPr>
          <w:rFonts w:ascii="Times New Roman" w:eastAsia="仿宋_GB2312" w:hAnsi="Times New Roman" w:cs="Times New Roman"/>
          <w:sz w:val="24"/>
          <w:szCs w:val="24"/>
        </w:rPr>
      </w:pPr>
      <w:r w:rsidRPr="005751AA">
        <w:rPr>
          <w:rFonts w:ascii="Times New Roman" w:eastAsia="仿宋_GB2312" w:hAnsi="Times New Roman" w:cs="Times New Roman"/>
          <w:b/>
          <w:sz w:val="24"/>
          <w:szCs w:val="24"/>
        </w:rPr>
        <w:t>《湖南省社会信用信息管理办法》</w:t>
      </w:r>
      <w:r w:rsidRPr="005751AA">
        <w:rPr>
          <w:rFonts w:ascii="Times New Roman" w:eastAsia="仿宋_GB2312" w:hAnsi="Times New Roman" w:cs="Times New Roman"/>
          <w:sz w:val="24"/>
          <w:szCs w:val="24"/>
        </w:rPr>
        <w:t>已经</w:t>
      </w:r>
      <w:r w:rsidRPr="005751AA">
        <w:rPr>
          <w:rFonts w:ascii="Times New Roman" w:eastAsia="仿宋_GB2312" w:hAnsi="Times New Roman" w:cs="Times New Roman"/>
          <w:sz w:val="24"/>
          <w:szCs w:val="24"/>
        </w:rPr>
        <w:t>2021</w:t>
      </w:r>
      <w:r w:rsidRPr="005751AA">
        <w:rPr>
          <w:rFonts w:ascii="Times New Roman" w:eastAsia="仿宋_GB2312" w:hAnsi="Times New Roman" w:cs="Times New Roman"/>
          <w:sz w:val="24"/>
          <w:szCs w:val="24"/>
        </w:rPr>
        <w:t>年</w:t>
      </w:r>
      <w:r w:rsidRPr="005751AA">
        <w:rPr>
          <w:rFonts w:ascii="Times New Roman" w:eastAsia="仿宋_GB2312" w:hAnsi="Times New Roman" w:cs="Times New Roman"/>
          <w:sz w:val="24"/>
          <w:szCs w:val="24"/>
        </w:rPr>
        <w:t>1</w:t>
      </w:r>
      <w:r w:rsidRPr="005751AA">
        <w:rPr>
          <w:rFonts w:ascii="Times New Roman" w:eastAsia="仿宋_GB2312" w:hAnsi="Times New Roman" w:cs="Times New Roman"/>
          <w:sz w:val="24"/>
          <w:szCs w:val="24"/>
        </w:rPr>
        <w:t>月</w:t>
      </w:r>
      <w:r w:rsidRPr="005751AA">
        <w:rPr>
          <w:rFonts w:ascii="Times New Roman" w:eastAsia="仿宋_GB2312" w:hAnsi="Times New Roman" w:cs="Times New Roman"/>
          <w:sz w:val="24"/>
          <w:szCs w:val="24"/>
        </w:rPr>
        <w:t>4</w:t>
      </w:r>
      <w:r w:rsidRPr="005751AA">
        <w:rPr>
          <w:rFonts w:ascii="Times New Roman" w:eastAsia="仿宋_GB2312" w:hAnsi="Times New Roman" w:cs="Times New Roman"/>
          <w:sz w:val="24"/>
          <w:szCs w:val="24"/>
        </w:rPr>
        <w:t>日省人民政府第</w:t>
      </w:r>
      <w:r w:rsidRPr="005751AA">
        <w:rPr>
          <w:rFonts w:ascii="Times New Roman" w:eastAsia="仿宋_GB2312" w:hAnsi="Times New Roman" w:cs="Times New Roman"/>
          <w:sz w:val="24"/>
          <w:szCs w:val="24"/>
        </w:rPr>
        <w:t>95</w:t>
      </w:r>
      <w:r w:rsidRPr="005751AA">
        <w:rPr>
          <w:rFonts w:ascii="Times New Roman" w:eastAsia="仿宋_GB2312" w:hAnsi="Times New Roman" w:cs="Times New Roman"/>
          <w:sz w:val="24"/>
          <w:szCs w:val="24"/>
        </w:rPr>
        <w:t>次常务会议通过，现予公布，自</w:t>
      </w:r>
      <w:r w:rsidRPr="005751AA">
        <w:rPr>
          <w:rFonts w:ascii="Times New Roman" w:eastAsia="仿宋_GB2312" w:hAnsi="Times New Roman" w:cs="Times New Roman"/>
          <w:sz w:val="24"/>
          <w:szCs w:val="24"/>
        </w:rPr>
        <w:t>2021</w:t>
      </w:r>
      <w:r w:rsidRPr="005751AA">
        <w:rPr>
          <w:rFonts w:ascii="Times New Roman" w:eastAsia="仿宋_GB2312" w:hAnsi="Times New Roman" w:cs="Times New Roman"/>
          <w:sz w:val="24"/>
          <w:szCs w:val="24"/>
        </w:rPr>
        <w:t>年</w:t>
      </w:r>
      <w:r w:rsidRPr="005751AA">
        <w:rPr>
          <w:rFonts w:ascii="Times New Roman" w:eastAsia="仿宋_GB2312" w:hAnsi="Times New Roman" w:cs="Times New Roman"/>
          <w:sz w:val="24"/>
          <w:szCs w:val="24"/>
        </w:rPr>
        <w:t>5</w:t>
      </w:r>
      <w:r w:rsidRPr="005751AA">
        <w:rPr>
          <w:rFonts w:ascii="Times New Roman" w:eastAsia="仿宋_GB2312" w:hAnsi="Times New Roman" w:cs="Times New Roman"/>
          <w:sz w:val="24"/>
          <w:szCs w:val="24"/>
        </w:rPr>
        <w:t>月</w:t>
      </w:r>
      <w:r w:rsidRPr="005751AA">
        <w:rPr>
          <w:rFonts w:ascii="Times New Roman" w:eastAsia="仿宋_GB2312" w:hAnsi="Times New Roman" w:cs="Times New Roman"/>
          <w:sz w:val="24"/>
          <w:szCs w:val="24"/>
        </w:rPr>
        <w:t>1</w:t>
      </w:r>
      <w:r w:rsidRPr="005751AA">
        <w:rPr>
          <w:rFonts w:ascii="Times New Roman" w:eastAsia="仿宋_GB2312" w:hAnsi="Times New Roman" w:cs="Times New Roman"/>
          <w:sz w:val="24"/>
          <w:szCs w:val="24"/>
        </w:rPr>
        <w:t>日起施行。</w:t>
      </w:r>
    </w:p>
    <w:p w:rsidR="005751AA" w:rsidRPr="005751AA" w:rsidRDefault="005751AA" w:rsidP="005751AA">
      <w:pPr>
        <w:ind w:firstLineChars="81" w:firstLine="194"/>
        <w:rPr>
          <w:rFonts w:ascii="Times New Roman" w:eastAsia="仿宋_GB2312" w:hAnsi="Times New Roman" w:cs="Times New Roman" w:hint="eastAsia"/>
          <w:sz w:val="24"/>
          <w:szCs w:val="24"/>
        </w:rPr>
      </w:pPr>
      <w:r w:rsidRPr="005751AA">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hint="eastAsia"/>
          <w:sz w:val="24"/>
          <w:szCs w:val="24"/>
        </w:rPr>
        <w:t>代</w:t>
      </w:r>
      <w:r w:rsidRPr="005751AA">
        <w:rPr>
          <w:rFonts w:ascii="Times New Roman" w:eastAsia="仿宋_GB2312" w:hAnsi="Times New Roman" w:cs="Times New Roman"/>
          <w:sz w:val="24"/>
          <w:szCs w:val="24"/>
        </w:rPr>
        <w:t>省长</w:t>
      </w:r>
      <w:r w:rsidRPr="005751AA">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hint="eastAsia"/>
          <w:sz w:val="24"/>
          <w:szCs w:val="24"/>
        </w:rPr>
        <w:t>毛伟明</w:t>
      </w:r>
    </w:p>
    <w:p w:rsidR="005751AA" w:rsidRPr="005751AA" w:rsidRDefault="005751AA" w:rsidP="005751AA">
      <w:pPr>
        <w:rPr>
          <w:rFonts w:ascii="Times New Roman" w:eastAsia="仿宋_GB2312" w:hAnsi="Times New Roman" w:cs="Times New Roman"/>
          <w:sz w:val="24"/>
          <w:szCs w:val="24"/>
        </w:rPr>
      </w:pPr>
      <w:r w:rsidRPr="005751AA">
        <w:rPr>
          <w:rFonts w:ascii="Times New Roman" w:eastAsia="仿宋_GB2312" w:hAnsi="Times New Roman" w:cs="Times New Roman"/>
          <w:sz w:val="24"/>
          <w:szCs w:val="24"/>
        </w:rPr>
        <w:t xml:space="preserve">                     </w:t>
      </w:r>
      <w:r w:rsidRPr="005751AA">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hint="eastAsia"/>
          <w:sz w:val="24"/>
          <w:szCs w:val="24"/>
        </w:rPr>
        <w:t xml:space="preserve"> </w:t>
      </w:r>
      <w:r w:rsidRPr="005751AA">
        <w:rPr>
          <w:rFonts w:ascii="Times New Roman" w:eastAsia="仿宋_GB2312" w:hAnsi="Times New Roman" w:cs="Times New Roman"/>
          <w:sz w:val="24"/>
          <w:szCs w:val="24"/>
        </w:rPr>
        <w:t>2021</w:t>
      </w:r>
      <w:r w:rsidRPr="005751AA">
        <w:rPr>
          <w:rFonts w:ascii="Times New Roman" w:eastAsia="仿宋_GB2312" w:hAnsi="Times New Roman" w:cs="Times New Roman"/>
          <w:sz w:val="24"/>
          <w:szCs w:val="24"/>
        </w:rPr>
        <w:t>年</w:t>
      </w:r>
      <w:r w:rsidRPr="005751AA">
        <w:rPr>
          <w:rFonts w:ascii="Times New Roman" w:eastAsia="仿宋_GB2312" w:hAnsi="Times New Roman" w:cs="Times New Roman"/>
          <w:sz w:val="24"/>
          <w:szCs w:val="24"/>
        </w:rPr>
        <w:t>1</w:t>
      </w:r>
      <w:r w:rsidRPr="005751AA">
        <w:rPr>
          <w:rFonts w:ascii="Times New Roman" w:eastAsia="仿宋_GB2312" w:hAnsi="Times New Roman" w:cs="Times New Roman"/>
          <w:sz w:val="24"/>
          <w:szCs w:val="24"/>
        </w:rPr>
        <w:t>月</w:t>
      </w:r>
      <w:r w:rsidRPr="005751AA">
        <w:rPr>
          <w:rFonts w:ascii="Times New Roman" w:eastAsia="仿宋_GB2312" w:hAnsi="Times New Roman" w:cs="Times New Roman"/>
          <w:sz w:val="24"/>
          <w:szCs w:val="24"/>
        </w:rPr>
        <w:t>18</w:t>
      </w:r>
      <w:r w:rsidRPr="005751AA">
        <w:rPr>
          <w:rFonts w:ascii="Times New Roman" w:eastAsia="仿宋_GB2312" w:hAnsi="Times New Roman" w:cs="Times New Roman"/>
          <w:sz w:val="24"/>
          <w:szCs w:val="24"/>
        </w:rPr>
        <w:t>日</w:t>
      </w:r>
    </w:p>
    <w:p w:rsidR="005751AA" w:rsidRPr="005751AA" w:rsidRDefault="005751AA" w:rsidP="005751AA">
      <w:pPr>
        <w:spacing w:line="400" w:lineRule="exact"/>
        <w:jc w:val="center"/>
        <w:outlineLvl w:val="0"/>
        <w:rPr>
          <w:rFonts w:ascii="方正小标宋简体" w:eastAsia="方正小标宋简体" w:hAnsi="方正小标宋简体" w:cs="方正小标宋简体"/>
          <w:b/>
          <w:sz w:val="24"/>
          <w:szCs w:val="24"/>
        </w:rPr>
      </w:pPr>
      <w:bookmarkStart w:id="1" w:name="_Toc54079393"/>
      <w:r w:rsidRPr="005751AA">
        <w:rPr>
          <w:rFonts w:ascii="方正小标宋简体" w:eastAsia="方正小标宋简体" w:hAnsi="方正小标宋简体" w:cs="方正小标宋简体"/>
          <w:b/>
          <w:sz w:val="24"/>
          <w:szCs w:val="24"/>
        </w:rPr>
        <w:t>第一章  总</w:t>
      </w:r>
      <w:r w:rsidRPr="005751AA">
        <w:rPr>
          <w:rFonts w:ascii="方正小标宋简体" w:eastAsia="方正小标宋简体" w:hAnsi="方正小标宋简体" w:cs="方正小标宋简体" w:hint="eastAsia"/>
          <w:b/>
          <w:sz w:val="24"/>
          <w:szCs w:val="24"/>
        </w:rPr>
        <w:t xml:space="preserve">  </w:t>
      </w:r>
      <w:r w:rsidRPr="005751AA">
        <w:rPr>
          <w:rFonts w:ascii="方正小标宋简体" w:eastAsia="方正小标宋简体" w:hAnsi="方正小标宋简体" w:cs="方正小标宋简体"/>
          <w:b/>
          <w:sz w:val="24"/>
          <w:szCs w:val="24"/>
        </w:rPr>
        <w:t>则</w:t>
      </w:r>
      <w:bookmarkEnd w:id="1"/>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第一条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为了规范社会信用信息管理，实现社会信用信息资源共享，保障信用主体合法权益，推进社会信用体系建设，根据有关法律、法规，结合本省实际，制定本办法。</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第二条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本省行政区域内社会信用信息征集、披露、应用以及信用主体权益保护等活动，适用本办法。</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法律、法规另有规定的，从其规定。</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第三条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本办法所称社会信用信息，是指可用以识别、分析、判断具有完全民事行为能力的自然人、法人和非法人组织（以下统称信用主体）遵守法定义务和履行约定义务状况的数据和资料，包括公共信用信息和非公共信用信息。</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公共信用信息是指国家机关、法律法规授权的具有管理公共事务职能的组织等公共信用信息提供单位，在依法履行职能、提供服务过程中产生或者获取的，可以用于识别信用主体信用状况的数据和资料。</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非公共信用信息是指信用服务机构、行业协会商会、其他企事业单位和组织等非公共信用信息提供单位，在生产经营、提供服务过程中产生或者获取的，可以用于识别信用主体信用状况的数据和资料。</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第四条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社会信用信息管理应当遵循合法、安全、及时、准确、完整的原则，维护信用主体的合法权益，不得泄露国家秘密、不得侵犯商业秘密和个人隐私。</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第五条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县级以上人民政府应当将社会信用体系建设纳入国民经济和社会发展规划，编制社会信用体系建设规划，将社会信用信息管理工作纳入目标责任制考核体系。</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县级以上人民政府社会信用信息工作主管部门负责本行政区域内社会信用信息管理工作。</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县级以上人民政府有关部门和组织按照各自职责，做好社会信用信息管理相关工作。</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shd w:val="clear" w:color="auto" w:fill="FFFFFF"/>
        </w:rPr>
      </w:pPr>
      <w:r w:rsidRPr="005751AA">
        <w:rPr>
          <w:rFonts w:ascii="黑体" w:eastAsia="黑体" w:hAnsi="黑体" w:cs="Times New Roman" w:hint="eastAsia"/>
          <w:bCs/>
          <w:sz w:val="24"/>
          <w:szCs w:val="24"/>
        </w:rPr>
        <w:t>第六条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shd w:val="clear" w:color="auto" w:fill="FFFFFF"/>
        </w:rPr>
        <w:t>省、市州人民政府应当建立社会信用信息共享平台，用于归集和管理社会信用信息。县级以上人民政府有关部门应当将社会信用信息按要求归集到社会信用信息共享平台。</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shd w:val="clear" w:color="auto" w:fill="FFFFFF"/>
        </w:rPr>
      </w:pPr>
      <w:r w:rsidRPr="005751AA">
        <w:rPr>
          <w:rFonts w:ascii="仿宋_GB2312" w:eastAsia="仿宋_GB2312" w:hAnsi="Times New Roman" w:cs="Times New Roman" w:hint="eastAsia"/>
          <w:kern w:val="0"/>
          <w:sz w:val="24"/>
          <w:szCs w:val="24"/>
          <w:shd w:val="clear" w:color="auto" w:fill="FFFFFF"/>
        </w:rPr>
        <w:t>省人民政府有关部门建立的行业信用信息系统应当实现与省社会信用信息共享平台互联互通，同步更新。</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shd w:val="clear" w:color="auto" w:fill="FFFFFF"/>
        </w:rPr>
      </w:pPr>
      <w:r w:rsidRPr="005751AA">
        <w:rPr>
          <w:rFonts w:ascii="仿宋_GB2312" w:eastAsia="仿宋_GB2312" w:hAnsi="Times New Roman" w:cs="Times New Roman" w:hint="eastAsia"/>
          <w:kern w:val="0"/>
          <w:sz w:val="24"/>
          <w:szCs w:val="24"/>
          <w:shd w:val="clear" w:color="auto" w:fill="FFFFFF"/>
        </w:rPr>
        <w:t>省人民政府社会信用信息工作主管部门应当与司法机关、中央驻</w:t>
      </w:r>
      <w:proofErr w:type="gramStart"/>
      <w:r w:rsidRPr="005751AA">
        <w:rPr>
          <w:rFonts w:ascii="仿宋_GB2312" w:eastAsia="仿宋_GB2312" w:hAnsi="Times New Roman" w:cs="Times New Roman" w:hint="eastAsia"/>
          <w:kern w:val="0"/>
          <w:sz w:val="24"/>
          <w:szCs w:val="24"/>
          <w:shd w:val="clear" w:color="auto" w:fill="FFFFFF"/>
        </w:rPr>
        <w:t>湘单位</w:t>
      </w:r>
      <w:proofErr w:type="gramEnd"/>
      <w:r w:rsidRPr="005751AA">
        <w:rPr>
          <w:rFonts w:ascii="仿宋_GB2312" w:eastAsia="仿宋_GB2312" w:hAnsi="Times New Roman" w:cs="Times New Roman" w:hint="eastAsia"/>
          <w:kern w:val="0"/>
          <w:sz w:val="24"/>
          <w:szCs w:val="24"/>
          <w:shd w:val="clear" w:color="auto" w:fill="FFFFFF"/>
        </w:rPr>
        <w:t>等加强沟通与协作，推动省社会信用信息共享平台与金融信用信息基础数据库等相关信用信息平台互联互通，满足社会应用需求。</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lastRenderedPageBreak/>
        <w:t>第七条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sz w:val="24"/>
          <w:szCs w:val="24"/>
        </w:rPr>
        <w:t>省、市州人民政府社会信用信息工作主管部门应当按照国家计算机信息系统安全等级保护要求，建立健全信息安全管理和应急处理机制，保障社会信用信息共享平台正常运行和信用信息安全。</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第八条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sz w:val="24"/>
          <w:szCs w:val="24"/>
        </w:rPr>
        <w:t>国家机关、法律法规授权的具有管理公共事务职能的组织等公共信用信息提供单位及其工作人员应当依法履行职责，加强自身诚信建设，提高守法履约的意识和水平。</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shd w:val="clear" w:color="auto" w:fill="FFFFFF"/>
        </w:rPr>
      </w:pPr>
      <w:r w:rsidRPr="005751AA">
        <w:rPr>
          <w:rFonts w:ascii="仿宋_GB2312" w:eastAsia="仿宋_GB2312" w:hAnsi="Times New Roman" w:cs="Times New Roman" w:hint="eastAsia"/>
          <w:sz w:val="24"/>
          <w:szCs w:val="24"/>
        </w:rPr>
        <w:t>行业协会商会等非公共信用信息提供单位应当加强行业自律管理，组织制定并推行行业规范，提升行业服务能力和公信力。社会公众应当守信自律，提高诚信意识。</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第九条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县级以上人民政府应当</w:t>
      </w:r>
      <w:r w:rsidRPr="005751AA">
        <w:rPr>
          <w:rFonts w:ascii="仿宋_GB2312" w:eastAsia="仿宋_GB2312" w:hAnsi="Times New Roman" w:cs="Times New Roman" w:hint="eastAsia"/>
          <w:spacing w:val="-4"/>
          <w:kern w:val="0"/>
          <w:sz w:val="24"/>
          <w:szCs w:val="24"/>
        </w:rPr>
        <w:t>开展诚信教育，弘扬诚实守信精神。</w:t>
      </w:r>
    </w:p>
    <w:p w:rsidR="005751AA" w:rsidRPr="005751AA" w:rsidRDefault="005751AA" w:rsidP="005751AA">
      <w:pPr>
        <w:adjustRightInd w:val="0"/>
        <w:snapToGrid w:val="0"/>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鼓励报刊、广播、电视、互联网等大众传播媒介宣传诚实守信的典型，依法报道、披露各种失信行为，在公益广告中增加诚实守信的内容。</w:t>
      </w:r>
    </w:p>
    <w:p w:rsidR="005751AA" w:rsidRPr="005751AA" w:rsidRDefault="005751AA" w:rsidP="005751AA">
      <w:pPr>
        <w:spacing w:line="400" w:lineRule="exact"/>
        <w:rPr>
          <w:rFonts w:ascii="仿宋_GB2312" w:eastAsia="仿宋_GB2312" w:hAnsi="Times New Roman" w:cs="Times New Roman" w:hint="eastAsia"/>
          <w:bCs/>
          <w:sz w:val="24"/>
          <w:szCs w:val="24"/>
        </w:rPr>
      </w:pPr>
    </w:p>
    <w:p w:rsidR="005751AA" w:rsidRPr="005751AA" w:rsidRDefault="005751AA" w:rsidP="005751AA">
      <w:pPr>
        <w:spacing w:line="400" w:lineRule="exact"/>
        <w:jc w:val="center"/>
        <w:outlineLvl w:val="0"/>
        <w:rPr>
          <w:rFonts w:ascii="方正小标宋简体" w:eastAsia="方正小标宋简体" w:hAnsi="方正小标宋简体" w:cs="方正小标宋简体" w:hint="eastAsia"/>
          <w:b/>
          <w:sz w:val="24"/>
          <w:szCs w:val="24"/>
        </w:rPr>
      </w:pPr>
      <w:bookmarkStart w:id="2" w:name="_Toc54079394"/>
      <w:r w:rsidRPr="005751AA">
        <w:rPr>
          <w:rFonts w:ascii="方正小标宋简体" w:eastAsia="方正小标宋简体" w:hAnsi="方正小标宋简体" w:cs="方正小标宋简体" w:hint="eastAsia"/>
          <w:b/>
          <w:sz w:val="24"/>
          <w:szCs w:val="24"/>
        </w:rPr>
        <w:t>第二章  社会信用信息</w:t>
      </w:r>
      <w:bookmarkEnd w:id="2"/>
      <w:r w:rsidRPr="005751AA">
        <w:rPr>
          <w:rFonts w:ascii="方正小标宋简体" w:eastAsia="方正小标宋简体" w:hAnsi="方正小标宋简体" w:cs="方正小标宋简体" w:hint="eastAsia"/>
          <w:b/>
          <w:sz w:val="24"/>
          <w:szCs w:val="24"/>
        </w:rPr>
        <w:t>征集与披露</w:t>
      </w:r>
    </w:p>
    <w:p w:rsidR="005751AA" w:rsidRPr="005751AA" w:rsidRDefault="005751AA" w:rsidP="005751AA">
      <w:pPr>
        <w:spacing w:line="400" w:lineRule="exact"/>
        <w:ind w:firstLineChars="200" w:firstLine="480"/>
        <w:jc w:val="left"/>
        <w:rPr>
          <w:rFonts w:ascii="仿宋_GB2312" w:eastAsia="仿宋_GB2312" w:hAnsi="Times New Roman" w:cs="Times New Roman" w:hint="eastAsia"/>
          <w:bCs/>
          <w:sz w:val="24"/>
          <w:szCs w:val="24"/>
        </w:rPr>
      </w:pPr>
    </w:p>
    <w:p w:rsidR="005751AA" w:rsidRPr="005751AA" w:rsidRDefault="005751AA" w:rsidP="005751AA">
      <w:pPr>
        <w:spacing w:line="400" w:lineRule="exact"/>
        <w:ind w:firstLineChars="200" w:firstLine="480"/>
        <w:jc w:val="left"/>
        <w:rPr>
          <w:rFonts w:ascii="仿宋_GB2312" w:eastAsia="仿宋_GB2312" w:hAnsi="Times New Roman" w:cs="Times New Roman" w:hint="eastAsia"/>
          <w:kern w:val="0"/>
          <w:sz w:val="24"/>
          <w:szCs w:val="24"/>
          <w:shd w:val="clear" w:color="auto" w:fill="FFFFFF"/>
        </w:rPr>
      </w:pPr>
      <w:r w:rsidRPr="005751AA">
        <w:rPr>
          <w:rFonts w:ascii="黑体" w:eastAsia="黑体" w:hAnsi="黑体" w:cs="Times New Roman" w:hint="eastAsia"/>
          <w:bCs/>
          <w:sz w:val="24"/>
          <w:szCs w:val="24"/>
        </w:rPr>
        <w:t>第十条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公</w:t>
      </w:r>
      <w:r w:rsidRPr="005751AA">
        <w:rPr>
          <w:rFonts w:ascii="仿宋_GB2312" w:eastAsia="仿宋_GB2312" w:hAnsi="Times New Roman" w:cs="Times New Roman" w:hint="eastAsia"/>
          <w:sz w:val="24"/>
          <w:szCs w:val="24"/>
        </w:rPr>
        <w:t>共信用信息归集实行目录管理，省人民政府社会信用信息工作主管部门应当会同有关部门按照国家的规定编制、公布全</w:t>
      </w:r>
      <w:r w:rsidRPr="005751AA">
        <w:rPr>
          <w:rFonts w:ascii="仿宋_GB2312" w:eastAsia="仿宋_GB2312" w:hAnsi="Times New Roman" w:cs="Times New Roman" w:hint="eastAsia"/>
          <w:kern w:val="0"/>
          <w:sz w:val="24"/>
          <w:szCs w:val="24"/>
        </w:rPr>
        <w:t>省公共信用信息目录。</w:t>
      </w:r>
      <w:r w:rsidRPr="005751AA">
        <w:rPr>
          <w:rFonts w:ascii="仿宋_GB2312" w:eastAsia="仿宋_GB2312" w:hAnsi="Times New Roman" w:cs="Times New Roman" w:hint="eastAsia"/>
          <w:kern w:val="0"/>
          <w:sz w:val="24"/>
          <w:szCs w:val="24"/>
          <w:shd w:val="clear" w:color="auto" w:fill="FFFFFF"/>
        </w:rPr>
        <w:t>公共信用信息目录应当包括提供单位、信息分类、披露方式、数据格式等要素。</w:t>
      </w:r>
    </w:p>
    <w:p w:rsidR="005751AA" w:rsidRPr="005751AA" w:rsidRDefault="005751AA" w:rsidP="005751AA">
      <w:pPr>
        <w:spacing w:line="400" w:lineRule="exact"/>
        <w:ind w:firstLineChars="200" w:firstLine="480"/>
        <w:rPr>
          <w:rFonts w:ascii="仿宋_GB2312" w:eastAsia="仿宋_GB2312" w:hAnsi="Times New Roman" w:cs="Times New Roman" w:hint="eastAsia"/>
          <w:spacing w:val="6"/>
          <w:kern w:val="0"/>
          <w:sz w:val="24"/>
          <w:szCs w:val="24"/>
        </w:rPr>
      </w:pPr>
      <w:r w:rsidRPr="005751AA">
        <w:rPr>
          <w:rFonts w:ascii="黑体" w:eastAsia="黑体" w:hAnsi="黑体" w:cs="Times New Roman" w:hint="eastAsia"/>
          <w:bCs/>
          <w:sz w:val="24"/>
          <w:szCs w:val="24"/>
        </w:rPr>
        <w:t>第十一条</w:t>
      </w:r>
      <w:r w:rsidRPr="005751AA">
        <w:rPr>
          <w:rFonts w:ascii="仿宋_GB2312" w:eastAsia="仿宋_GB2312" w:hAnsi="Times New Roman" w:cs="Times New Roman" w:hint="eastAsia"/>
          <w:kern w:val="0"/>
          <w:sz w:val="24"/>
          <w:szCs w:val="24"/>
        </w:rPr>
        <w:t xml:space="preserve">  </w:t>
      </w:r>
      <w:r w:rsidRPr="005751AA">
        <w:rPr>
          <w:rFonts w:ascii="仿宋_GB2312" w:eastAsia="仿宋_GB2312" w:hAnsi="Times New Roman" w:cs="Times New Roman" w:hint="eastAsia"/>
          <w:spacing w:val="6"/>
          <w:kern w:val="0"/>
          <w:sz w:val="24"/>
          <w:szCs w:val="24"/>
        </w:rPr>
        <w:t>信用主体的下列信息应当纳入公共信用信息目录：</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（一）公共管理和服务中反映信用主体基本情况的登记类信息；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shd w:val="clear" w:color="auto" w:fill="FFFFFF"/>
        </w:rPr>
        <w:t>（二）缴纳税款、社会保险费等信息；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（三）行政许可、行政处罚、行政检查等行政行为中反映信用主体信用状况的信息；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（四）拒不履行生效司法裁判文书的信息；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（五）受到表彰、奖励等信息；</w:t>
      </w:r>
    </w:p>
    <w:p w:rsidR="005751AA" w:rsidRPr="005751AA" w:rsidRDefault="005751AA" w:rsidP="005751AA">
      <w:pPr>
        <w:spacing w:line="400" w:lineRule="exact"/>
        <w:ind w:firstLineChars="200" w:firstLine="480"/>
        <w:rPr>
          <w:rFonts w:ascii="仿宋_GB2312" w:eastAsia="仿宋_GB2312" w:hAnsi="Times New Roman" w:cs="Times New Roman" w:hint="eastAsia"/>
          <w:bCs/>
          <w:sz w:val="24"/>
          <w:szCs w:val="24"/>
        </w:rPr>
      </w:pPr>
      <w:r w:rsidRPr="005751AA">
        <w:rPr>
          <w:rFonts w:ascii="仿宋_GB2312" w:eastAsia="仿宋_GB2312" w:hAnsi="Times New Roman" w:cs="Times New Roman" w:hint="eastAsia"/>
          <w:kern w:val="0"/>
          <w:sz w:val="24"/>
          <w:szCs w:val="24"/>
        </w:rPr>
        <w:t>（六）其他依法应当纳入目录管理的信息。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第十二条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公共信用信息提供单位应当按照信息目录要求，及时、准确、完整地提供公共信用信息，并归集到社会信用信息共享平台。</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公共信用信息提供单位应当提供认定信用主体信用状况的判决书、裁定书、行政处罚决定书等生效法律文书。</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第十三条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信用服务机构、行业协会商会、其他企事业单位和组织等应当按照真实、客观、全面的原则，依法采集自身生产经营、提供服务过程中产生的非公共信用信息。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鼓励信用服务机构、行业协会商会、其他企事业单位和组织等非公共信用信息提供单位按照约定向社会信用信息共享平台提供采集的非公共信用信息，对其提供的信用信息的合法性、真实性、准确性负责。</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第十四条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鼓励信用主体以声明、自主申报、社会承诺等形式，向社会信用信息共享平台、信用服务机构、行业协会商会等提供自身社会信用信息，并保证社会信用信息的合法、真实、</w:t>
      </w:r>
      <w:r w:rsidRPr="005751AA">
        <w:rPr>
          <w:rFonts w:ascii="仿宋_GB2312" w:eastAsia="仿宋_GB2312" w:hAnsi="Times New Roman" w:cs="Times New Roman" w:hint="eastAsia"/>
          <w:kern w:val="0"/>
          <w:sz w:val="24"/>
          <w:szCs w:val="24"/>
        </w:rPr>
        <w:lastRenderedPageBreak/>
        <w:t>完整。</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第十五条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采集</w:t>
      </w:r>
      <w:r w:rsidRPr="005751AA">
        <w:rPr>
          <w:rFonts w:ascii="仿宋_GB2312" w:eastAsia="仿宋_GB2312" w:hAnsi="Times New Roman" w:cs="Times New Roman" w:hint="eastAsia"/>
          <w:sz w:val="24"/>
          <w:szCs w:val="24"/>
        </w:rPr>
        <w:t>自然人信用</w:t>
      </w:r>
      <w:r w:rsidRPr="005751AA">
        <w:rPr>
          <w:rFonts w:ascii="仿宋_GB2312" w:eastAsia="仿宋_GB2312" w:hAnsi="Times New Roman" w:cs="Times New Roman" w:hint="eastAsia"/>
          <w:kern w:val="0"/>
          <w:sz w:val="24"/>
          <w:szCs w:val="24"/>
        </w:rPr>
        <w:t>信息的，应当告知自然人所采集信息的内容、方式、用途以及自然人所享有的权利和应承担的义务，并经自然人同意，需依法公开的信息除外。</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禁止采集自然人的宗教信仰、基因、指纹、血型、疾病和病史信息以及法律、法规规定禁止采集的其他个人信息。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第十六条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公共信用信息通过公示公开、政务共享和授权查询等方式披露，具体披露方式由公共信用信息提供单位予以明确。</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非公共信用信息可以通过信用主体主动公开、授权查询等方式披露。</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第十七条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省人民政府社会信用信息工作主管部门应当制定并公布社会信用信息查询服务规范，通过平台网站、移动终端、服务窗口等途径向社会提供便捷的查询服务。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第十八条</w:t>
      </w:r>
      <w:r w:rsidRPr="005751AA">
        <w:rPr>
          <w:rFonts w:ascii="仿宋_GB2312" w:eastAsia="仿宋_GB2312" w:hAnsi="Times New Roman" w:cs="Times New Roman" w:hint="eastAsia"/>
          <w:sz w:val="24"/>
          <w:szCs w:val="24"/>
        </w:rPr>
        <w:t xml:space="preserve">  </w:t>
      </w:r>
      <w:r w:rsidRPr="005751AA">
        <w:rPr>
          <w:rFonts w:ascii="仿宋_GB2312" w:eastAsia="仿宋_GB2312" w:hAnsi="Times New Roman" w:cs="Times New Roman" w:hint="eastAsia"/>
          <w:kern w:val="0"/>
          <w:sz w:val="24"/>
          <w:szCs w:val="24"/>
        </w:rPr>
        <w:t>社会信用信息工作主管部门和社会信用信息提供单位及其工作人员，不得实施下列行为：</w:t>
      </w:r>
    </w:p>
    <w:p w:rsidR="005751AA" w:rsidRPr="005751AA" w:rsidRDefault="005751AA" w:rsidP="005751AA">
      <w:pPr>
        <w:adjustRightInd w:val="0"/>
        <w:snapToGrid w:val="0"/>
        <w:spacing w:line="400" w:lineRule="exact"/>
        <w:ind w:firstLine="60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 xml:space="preserve"> （一）虚构、篡改、违规删除社会信用信息；</w:t>
      </w:r>
    </w:p>
    <w:p w:rsidR="005751AA" w:rsidRPr="005751AA" w:rsidRDefault="005751AA" w:rsidP="005751AA">
      <w:pPr>
        <w:adjustRightInd w:val="0"/>
        <w:snapToGrid w:val="0"/>
        <w:spacing w:line="400" w:lineRule="exact"/>
        <w:ind w:firstLine="60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 xml:space="preserve"> （二）泄露涉及国家秘密、商业秘密、个人隐私的社会信用信息；</w:t>
      </w:r>
    </w:p>
    <w:p w:rsidR="005751AA" w:rsidRPr="005751AA" w:rsidRDefault="005751AA" w:rsidP="005751AA">
      <w:pPr>
        <w:adjustRightInd w:val="0"/>
        <w:snapToGrid w:val="0"/>
        <w:spacing w:line="400" w:lineRule="exact"/>
        <w:ind w:firstLine="60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 xml:space="preserve"> （三）非法获取、出售社会信用信息；</w:t>
      </w:r>
    </w:p>
    <w:p w:rsidR="005751AA" w:rsidRPr="005751AA" w:rsidRDefault="005751AA" w:rsidP="005751AA">
      <w:pPr>
        <w:adjustRightInd w:val="0"/>
        <w:snapToGrid w:val="0"/>
        <w:spacing w:line="400" w:lineRule="exact"/>
        <w:ind w:firstLine="60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 xml:space="preserve"> （四）法律、法规禁止的其他行为。</w:t>
      </w:r>
    </w:p>
    <w:p w:rsidR="005751AA" w:rsidRPr="005751AA" w:rsidRDefault="005751AA" w:rsidP="005751AA">
      <w:pPr>
        <w:spacing w:line="400" w:lineRule="exact"/>
        <w:ind w:firstLineChars="200" w:firstLine="480"/>
        <w:jc w:val="center"/>
        <w:rPr>
          <w:rFonts w:ascii="仿宋_GB2312" w:eastAsia="仿宋_GB2312" w:hAnsi="Times New Roman" w:cs="Times New Roman" w:hint="eastAsia"/>
          <w:kern w:val="0"/>
          <w:sz w:val="24"/>
          <w:szCs w:val="24"/>
        </w:rPr>
      </w:pPr>
    </w:p>
    <w:p w:rsidR="005751AA" w:rsidRPr="005751AA" w:rsidRDefault="005751AA" w:rsidP="005751AA">
      <w:pPr>
        <w:spacing w:line="400" w:lineRule="exact"/>
        <w:jc w:val="center"/>
        <w:outlineLvl w:val="0"/>
        <w:rPr>
          <w:rFonts w:ascii="方正小标宋简体" w:eastAsia="方正小标宋简体" w:hAnsi="Times New Roman" w:cs="Times New Roman" w:hint="eastAsia"/>
          <w:b/>
          <w:bCs/>
          <w:sz w:val="24"/>
          <w:szCs w:val="24"/>
        </w:rPr>
      </w:pPr>
      <w:bookmarkStart w:id="3" w:name="_Toc54079395"/>
      <w:r w:rsidRPr="005751AA">
        <w:rPr>
          <w:rFonts w:ascii="方正小标宋简体" w:eastAsia="方正小标宋简体" w:hAnsi="Times New Roman" w:cs="Times New Roman" w:hint="eastAsia"/>
          <w:b/>
          <w:bCs/>
          <w:sz w:val="24"/>
          <w:szCs w:val="24"/>
        </w:rPr>
        <w:t>第三章  社会</w:t>
      </w:r>
      <w:bookmarkEnd w:id="3"/>
      <w:r w:rsidRPr="005751AA">
        <w:rPr>
          <w:rFonts w:ascii="方正小标宋简体" w:eastAsia="方正小标宋简体" w:hAnsi="Times New Roman" w:cs="Times New Roman" w:hint="eastAsia"/>
          <w:b/>
          <w:bCs/>
          <w:sz w:val="24"/>
          <w:szCs w:val="24"/>
        </w:rPr>
        <w:t>信用信息应用</w:t>
      </w:r>
    </w:p>
    <w:p w:rsidR="005751AA" w:rsidRPr="005751AA" w:rsidRDefault="005751AA" w:rsidP="005751AA">
      <w:pPr>
        <w:spacing w:line="400" w:lineRule="exact"/>
        <w:ind w:firstLineChars="200" w:firstLine="482"/>
        <w:rPr>
          <w:rFonts w:ascii="仿宋_GB2312" w:eastAsia="仿宋_GB2312" w:hAnsi="Times New Roman" w:cs="Times New Roman" w:hint="eastAsia"/>
          <w:b/>
          <w:bCs/>
          <w:kern w:val="0"/>
          <w:sz w:val="24"/>
          <w:szCs w:val="24"/>
        </w:rPr>
      </w:pPr>
    </w:p>
    <w:p w:rsidR="005751AA" w:rsidRPr="005751AA" w:rsidRDefault="005751AA" w:rsidP="005751AA">
      <w:pPr>
        <w:spacing w:line="400" w:lineRule="exact"/>
        <w:ind w:firstLineChars="200" w:firstLine="480"/>
        <w:rPr>
          <w:rFonts w:ascii="仿宋_GB2312" w:eastAsia="仿宋_GB2312" w:hAnsi="Times New Roman" w:cs="Times New Roman" w:hint="eastAsia"/>
          <w:b/>
          <w:bCs/>
          <w:sz w:val="24"/>
          <w:szCs w:val="24"/>
        </w:rPr>
      </w:pPr>
      <w:r w:rsidRPr="005751AA">
        <w:rPr>
          <w:rFonts w:ascii="黑体" w:eastAsia="黑体" w:hAnsi="黑体" w:cs="Times New Roman" w:hint="eastAsia"/>
          <w:bCs/>
          <w:sz w:val="24"/>
          <w:szCs w:val="24"/>
        </w:rPr>
        <w:t>第十九条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省人民政府社会信用信息工作主管部门和相关行业主管部门，依据国家规定建立守信激励与失信惩戒制度，确定激励惩戒的具体事项、实施主体、实施对象、实施手段、实施依据、实施期限等内容，及时向社会公布。</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行政机关在行政许可、行政检查、公共资源交易、财政资金支持、社会保障等工作中根据履行职责需要查询公共信用信息。</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省人民政府社会信用信息工作主管部门应当向社会公布公共信用信息查询应用目录。</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第二十一条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行政机关应当建立本单位公共信用信息查询制度规范，设定本单位查询人员的权限和查询程序，并建立查询日志，记载查询人员姓名、查询时间、内容及用途。查询日志应当长期保存。</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第二十二条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对遵守法定义务或者约定义务的信用主体，行政机关在法定权限范围内采取下列激励措施：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（一）在实施行政管理和公共服务中给予优先办理、告知承诺、</w:t>
      </w:r>
      <w:proofErr w:type="gramStart"/>
      <w:r w:rsidRPr="005751AA">
        <w:rPr>
          <w:rFonts w:ascii="仿宋_GB2312" w:eastAsia="仿宋_GB2312" w:hAnsi="Times New Roman" w:cs="Times New Roman" w:hint="eastAsia"/>
          <w:kern w:val="0"/>
          <w:sz w:val="24"/>
          <w:szCs w:val="24"/>
        </w:rPr>
        <w:t>容缺办理</w:t>
      </w:r>
      <w:proofErr w:type="gramEnd"/>
      <w:r w:rsidRPr="005751AA">
        <w:rPr>
          <w:rFonts w:ascii="仿宋_GB2312" w:eastAsia="仿宋_GB2312" w:hAnsi="Times New Roman" w:cs="Times New Roman" w:hint="eastAsia"/>
          <w:kern w:val="0"/>
          <w:sz w:val="24"/>
          <w:szCs w:val="24"/>
        </w:rPr>
        <w:t>等便利措施；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（二）在财政资金支持和表彰奖励中，在同等条件下列为优先选择对象；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（三）在公共资源交易中，给予信用加分、提升信用等次；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（四）在日常监管中，优化检查频次；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lastRenderedPageBreak/>
        <w:t>（五）法律、法规和国家规定的其他激励措施。</w:t>
      </w:r>
    </w:p>
    <w:p w:rsidR="005751AA" w:rsidRPr="005751AA" w:rsidRDefault="005751AA" w:rsidP="005751AA">
      <w:pPr>
        <w:spacing w:line="400" w:lineRule="exact"/>
        <w:ind w:firstLineChars="200" w:firstLine="480"/>
        <w:rPr>
          <w:rFonts w:ascii="仿宋_GB2312" w:eastAsia="仿宋_GB2312" w:hAnsi="Times New Roman" w:cs="Times New Roman" w:hint="eastAsia"/>
          <w:spacing w:val="6"/>
          <w:kern w:val="0"/>
          <w:sz w:val="24"/>
          <w:szCs w:val="24"/>
        </w:rPr>
      </w:pPr>
      <w:r w:rsidRPr="005751AA">
        <w:rPr>
          <w:rFonts w:ascii="黑体" w:eastAsia="黑体" w:hAnsi="黑体" w:cs="Times New Roman" w:hint="eastAsia"/>
          <w:bCs/>
          <w:sz w:val="24"/>
          <w:szCs w:val="24"/>
        </w:rPr>
        <w:t>第二十三条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对违反法定义务或者约定义务的信用主体，</w:t>
      </w:r>
      <w:r w:rsidRPr="005751AA">
        <w:rPr>
          <w:rFonts w:ascii="仿宋_GB2312" w:eastAsia="仿宋_GB2312" w:hAnsi="Times New Roman" w:cs="Times New Roman" w:hint="eastAsia"/>
          <w:spacing w:val="6"/>
          <w:kern w:val="0"/>
          <w:sz w:val="24"/>
          <w:szCs w:val="24"/>
        </w:rPr>
        <w:t>行政机关在法定权限范围内就相关联的事项采取下列监管措施：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（一）在实施行政许可等工作中，列为重点审查对象；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（二）在行政管理中，限制享受行政便利措施；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（三）在日常监督检查中，列为重点监督检查对象，加强现场检查；</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（四）法律、法规和国家规定的其他监管措施。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行政机关在采取监管措施前，应当书面告知信用主体采取相关监管措施所依据公共信用信息的内容和提供单位。</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shd w:val="clear" w:color="auto" w:fill="FFFFFF"/>
        </w:rPr>
      </w:pPr>
      <w:r w:rsidRPr="005751AA">
        <w:rPr>
          <w:rFonts w:ascii="黑体" w:eastAsia="黑体" w:hAnsi="黑体" w:cs="Times New Roman" w:hint="eastAsia"/>
          <w:bCs/>
          <w:sz w:val="24"/>
          <w:szCs w:val="24"/>
        </w:rPr>
        <w:t>第二十四条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shd w:val="clear" w:color="auto" w:fill="FFFFFF"/>
        </w:rPr>
        <w:t>信用主体有下列情形之一的，行政机关应当依照法律、行政法规和国家规定将其列入严重失信名单：</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kern w:val="0"/>
          <w:sz w:val="24"/>
          <w:szCs w:val="24"/>
        </w:rPr>
        <w:t>（一）严重损害自然人身体健康和生命安全的</w:t>
      </w:r>
      <w:r w:rsidRPr="005751AA">
        <w:rPr>
          <w:rFonts w:ascii="仿宋_GB2312" w:eastAsia="仿宋_GB2312" w:hAnsi="Times New Roman" w:cs="Times New Roman" w:hint="eastAsia"/>
          <w:sz w:val="24"/>
          <w:szCs w:val="24"/>
        </w:rPr>
        <w:t xml:space="preserve">； </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（二）严重</w:t>
      </w:r>
      <w:r w:rsidRPr="005751AA">
        <w:rPr>
          <w:rFonts w:ascii="仿宋_GB2312" w:eastAsia="仿宋_GB2312" w:hAnsi="Times New Roman" w:cs="Times New Roman" w:hint="eastAsia"/>
          <w:spacing w:val="-4"/>
          <w:sz w:val="24"/>
          <w:szCs w:val="24"/>
        </w:rPr>
        <w:t>破坏市场公平竞争秩序和社会正常秩序的；</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（三）拒不履行法定义务，严重影响司法机关、</w:t>
      </w:r>
      <w:proofErr w:type="gramStart"/>
      <w:r w:rsidRPr="005751AA">
        <w:rPr>
          <w:rFonts w:ascii="仿宋_GB2312" w:eastAsia="仿宋_GB2312" w:hAnsi="Times New Roman" w:cs="Times New Roman" w:hint="eastAsia"/>
          <w:sz w:val="24"/>
          <w:szCs w:val="24"/>
        </w:rPr>
        <w:t>行政机</w:t>
      </w:r>
      <w:proofErr w:type="gramEnd"/>
      <w:r w:rsidRPr="005751AA">
        <w:rPr>
          <w:rFonts w:ascii="仿宋_GB2312" w:eastAsia="仿宋_GB2312" w:hAnsi="Times New Roman" w:cs="Times New Roman" w:hint="eastAsia"/>
          <w:sz w:val="24"/>
          <w:szCs w:val="24"/>
        </w:rPr>
        <w:t>关公信力的；</w:t>
      </w:r>
    </w:p>
    <w:p w:rsidR="005751AA" w:rsidRPr="005751AA" w:rsidRDefault="005751AA" w:rsidP="005751AA">
      <w:pPr>
        <w:spacing w:line="400" w:lineRule="exact"/>
        <w:ind w:firstLineChars="200" w:firstLine="480"/>
        <w:rPr>
          <w:rFonts w:ascii="仿宋_GB2312" w:eastAsia="仿宋_GB2312" w:hAnsi="Times New Roman" w:cs="Times New Roman" w:hint="eastAsia"/>
          <w:spacing w:val="-6"/>
          <w:sz w:val="24"/>
          <w:szCs w:val="24"/>
        </w:rPr>
      </w:pPr>
      <w:r w:rsidRPr="005751AA">
        <w:rPr>
          <w:rFonts w:ascii="仿宋_GB2312" w:eastAsia="仿宋_GB2312" w:hAnsi="Times New Roman" w:cs="Times New Roman" w:hint="eastAsia"/>
          <w:sz w:val="24"/>
          <w:szCs w:val="24"/>
        </w:rPr>
        <w:t>（四）</w:t>
      </w:r>
      <w:r w:rsidRPr="005751AA">
        <w:rPr>
          <w:rFonts w:ascii="仿宋_GB2312" w:eastAsia="仿宋_GB2312" w:hAnsi="Times New Roman" w:cs="Times New Roman" w:hint="eastAsia"/>
          <w:spacing w:val="-6"/>
          <w:sz w:val="24"/>
          <w:szCs w:val="24"/>
        </w:rPr>
        <w:t>拒不履行国防义务，危害国防利益，破坏国防设施的；</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shd w:val="clear" w:color="auto" w:fill="FFFFFF"/>
        </w:rPr>
      </w:pPr>
      <w:r w:rsidRPr="005751AA">
        <w:rPr>
          <w:rFonts w:ascii="仿宋_GB2312" w:eastAsia="仿宋_GB2312" w:hAnsi="Times New Roman" w:cs="Times New Roman" w:hint="eastAsia"/>
          <w:sz w:val="24"/>
          <w:szCs w:val="24"/>
        </w:rPr>
        <w:t>（五）法律、行政法规和国家规定的其他严重失信情形。</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行政机关在</w:t>
      </w:r>
      <w:proofErr w:type="gramStart"/>
      <w:r w:rsidRPr="005751AA">
        <w:rPr>
          <w:rFonts w:ascii="仿宋_GB2312" w:eastAsia="仿宋_GB2312" w:hAnsi="Times New Roman" w:cs="Times New Roman" w:hint="eastAsia"/>
          <w:sz w:val="24"/>
          <w:szCs w:val="24"/>
        </w:rPr>
        <w:t>作出</w:t>
      </w:r>
      <w:proofErr w:type="gramEnd"/>
      <w:r w:rsidRPr="005751AA">
        <w:rPr>
          <w:rFonts w:ascii="仿宋_GB2312" w:eastAsia="仿宋_GB2312" w:hAnsi="Times New Roman" w:cs="Times New Roman" w:hint="eastAsia"/>
          <w:sz w:val="24"/>
          <w:szCs w:val="24"/>
        </w:rPr>
        <w:t>严重失信名单决定前，应当书面告知信用主体</w:t>
      </w:r>
      <w:proofErr w:type="gramStart"/>
      <w:r w:rsidRPr="005751AA">
        <w:rPr>
          <w:rFonts w:ascii="仿宋_GB2312" w:eastAsia="仿宋_GB2312" w:hAnsi="Times New Roman" w:cs="Times New Roman" w:hint="eastAsia"/>
          <w:sz w:val="24"/>
          <w:szCs w:val="24"/>
        </w:rPr>
        <w:t>作出</w:t>
      </w:r>
      <w:proofErr w:type="gramEnd"/>
      <w:r w:rsidRPr="005751AA">
        <w:rPr>
          <w:rFonts w:ascii="仿宋_GB2312" w:eastAsia="仿宋_GB2312" w:hAnsi="Times New Roman" w:cs="Times New Roman" w:hint="eastAsia"/>
          <w:sz w:val="24"/>
          <w:szCs w:val="24"/>
        </w:rPr>
        <w:t>决定的事由、依据、依法享有的权利</w:t>
      </w:r>
      <w:r w:rsidRPr="005751AA">
        <w:rPr>
          <w:rFonts w:ascii="仿宋_GB2312" w:eastAsia="仿宋_GB2312" w:hAnsi="Times New Roman" w:cs="Times New Roman" w:hint="eastAsia"/>
          <w:kern w:val="0"/>
          <w:sz w:val="24"/>
          <w:szCs w:val="24"/>
          <w:shd w:val="clear" w:color="auto" w:fill="FFFFFF"/>
        </w:rPr>
        <w:t>和移出条件</w:t>
      </w:r>
      <w:r w:rsidRPr="005751AA">
        <w:rPr>
          <w:rFonts w:ascii="仿宋_GB2312" w:eastAsia="仿宋_GB2312" w:hAnsi="Times New Roman" w:cs="Times New Roman" w:hint="eastAsia"/>
          <w:sz w:val="24"/>
          <w:szCs w:val="24"/>
        </w:rPr>
        <w:t xml:space="preserve">。 </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第二十五条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对严重失信主体，行政机关依照法律、行政法规和国家规定，就相关联的事项采取下列惩戒措施：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u w:color="218FC4"/>
        </w:rPr>
      </w:pPr>
      <w:r w:rsidRPr="005751AA">
        <w:rPr>
          <w:rFonts w:ascii="仿宋_GB2312" w:eastAsia="仿宋_GB2312" w:hAnsi="Times New Roman" w:cs="Times New Roman" w:hint="eastAsia"/>
          <w:kern w:val="0"/>
          <w:sz w:val="24"/>
          <w:szCs w:val="24"/>
          <w:u w:color="218FC4"/>
        </w:rPr>
        <w:t>（一）</w:t>
      </w:r>
      <w:r w:rsidRPr="005751AA">
        <w:rPr>
          <w:rFonts w:ascii="仿宋_GB2312" w:eastAsia="仿宋_GB2312" w:hAnsi="Times New Roman" w:cs="Times New Roman" w:hint="eastAsia"/>
          <w:kern w:val="0"/>
          <w:sz w:val="24"/>
          <w:szCs w:val="24"/>
        </w:rPr>
        <w:t>限制开展相关金融业务；</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u w:color="218FC4"/>
        </w:rPr>
        <w:t>（二）</w:t>
      </w:r>
      <w:r w:rsidRPr="005751AA">
        <w:rPr>
          <w:rFonts w:ascii="仿宋_GB2312" w:eastAsia="仿宋_GB2312" w:hAnsi="Times New Roman" w:cs="Times New Roman" w:hint="eastAsia"/>
          <w:kern w:val="0"/>
          <w:sz w:val="24"/>
          <w:szCs w:val="24"/>
        </w:rPr>
        <w:t>限制申请财政性资金项目；</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u w:color="218FC4"/>
        </w:rPr>
      </w:pPr>
      <w:r w:rsidRPr="005751AA">
        <w:rPr>
          <w:rFonts w:ascii="仿宋_GB2312" w:eastAsia="仿宋_GB2312" w:hAnsi="Times New Roman" w:cs="Times New Roman" w:hint="eastAsia"/>
          <w:kern w:val="0"/>
          <w:sz w:val="24"/>
          <w:szCs w:val="24"/>
        </w:rPr>
        <w:t>（三）限制参与有关公共资源交易活动；</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u w:color="218FC4"/>
        </w:rPr>
      </w:pPr>
      <w:r w:rsidRPr="005751AA">
        <w:rPr>
          <w:rFonts w:ascii="仿宋_GB2312" w:eastAsia="仿宋_GB2312" w:hAnsi="Times New Roman" w:cs="Times New Roman" w:hint="eastAsia"/>
          <w:kern w:val="0"/>
          <w:sz w:val="24"/>
          <w:szCs w:val="24"/>
        </w:rPr>
        <w:t>（四）</w:t>
      </w:r>
      <w:r w:rsidRPr="005751AA">
        <w:rPr>
          <w:rFonts w:ascii="仿宋_GB2312" w:eastAsia="仿宋_GB2312" w:hAnsi="Times New Roman" w:cs="Times New Roman" w:hint="eastAsia"/>
          <w:kern w:val="0"/>
          <w:sz w:val="24"/>
          <w:szCs w:val="24"/>
          <w:u w:color="218FC4"/>
        </w:rPr>
        <w:t>限制参与基础设施和公用事业特许经营活动；</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（五）法律、行政法规和国家规定的其他惩戒措施。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第二十六条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法人、非法人组织被列入严重失信名单的，应当依法在严重失信名单中标明法定代表人、负责人信息，并依照法律、行政法规和国家规定实施惩戒。</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第二十七条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行政机关对信用主体实施信用惩戒措施的，应当与信用主体违法、违约行为的性质、情节和社会危害程度相适应。</w:t>
      </w:r>
    </w:p>
    <w:p w:rsidR="005751AA" w:rsidRPr="005751AA" w:rsidRDefault="005751AA" w:rsidP="005751AA">
      <w:pPr>
        <w:widowControl/>
        <w:spacing w:line="400" w:lineRule="exact"/>
        <w:ind w:firstLineChars="200" w:firstLine="480"/>
        <w:jc w:val="left"/>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第二十八条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县级以上人民政府应当加强对信用服务机构的培育和监督管理。鼓励信用服务机构收集、处理社会信用信息，为市场主体提供信用产品与信用服务。</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信用服务机构收集、处理社会信用信息和提供信用产品与信用服务，应当遵循客观、公正和审慎的原则，依法接受监督管理。对在业务过程中知悉的国家秘密、商业秘密、个人隐私和其他个人信息负有保密义务，不得妨碍国家安全、公共安全和公共利益，不得损害信用主体的</w:t>
      </w:r>
      <w:r w:rsidRPr="005751AA">
        <w:rPr>
          <w:rFonts w:ascii="仿宋_GB2312" w:eastAsia="仿宋_GB2312" w:hAnsi="Times New Roman" w:cs="Times New Roman" w:hint="eastAsia"/>
          <w:sz w:val="24"/>
          <w:szCs w:val="24"/>
        </w:rPr>
        <w:lastRenderedPageBreak/>
        <w:t>合法权益。</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第二十九条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kern w:val="0"/>
          <w:sz w:val="24"/>
          <w:szCs w:val="24"/>
        </w:rPr>
        <w:t>鼓励市场主体在社会和经济活动中根据信用主体的信用状况，对守信主体采取优惠便利、增加交易机会等降低市场交易成本的措施；对失信主体采取取消优惠、提高保证金等增加交易成本的措施。</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鼓励行业协会商会加强行业信用体系建设，依据行业自律公约、章程对守信主体采取重点推荐、提升会员级别等措施；对失信主体采取业内警告、通报批评、降低会员级别、取消会员资格等措施。</w:t>
      </w:r>
    </w:p>
    <w:p w:rsidR="005751AA" w:rsidRPr="005751AA" w:rsidRDefault="005751AA" w:rsidP="005751AA">
      <w:pPr>
        <w:spacing w:line="400" w:lineRule="exact"/>
        <w:jc w:val="center"/>
        <w:outlineLvl w:val="0"/>
        <w:rPr>
          <w:rFonts w:ascii="仿宋_GB2312" w:eastAsia="仿宋_GB2312" w:hAnsi="Times New Roman" w:cs="Times New Roman" w:hint="eastAsia"/>
          <w:bCs/>
          <w:sz w:val="24"/>
          <w:szCs w:val="24"/>
        </w:rPr>
      </w:pPr>
      <w:bookmarkStart w:id="4" w:name="_Toc54079396"/>
    </w:p>
    <w:p w:rsidR="005751AA" w:rsidRPr="005751AA" w:rsidRDefault="005751AA" w:rsidP="005751AA">
      <w:pPr>
        <w:spacing w:line="400" w:lineRule="exact"/>
        <w:jc w:val="center"/>
        <w:outlineLvl w:val="0"/>
        <w:rPr>
          <w:rFonts w:ascii="方正小标宋简体" w:eastAsia="方正小标宋简体" w:hAnsi="Times New Roman" w:cs="Times New Roman" w:hint="eastAsia"/>
          <w:b/>
          <w:bCs/>
          <w:sz w:val="24"/>
          <w:szCs w:val="24"/>
        </w:rPr>
      </w:pPr>
      <w:r w:rsidRPr="005751AA">
        <w:rPr>
          <w:rFonts w:ascii="方正小标宋简体" w:eastAsia="方正小标宋简体" w:hAnsi="Times New Roman" w:cs="Times New Roman" w:hint="eastAsia"/>
          <w:b/>
          <w:bCs/>
          <w:sz w:val="24"/>
          <w:szCs w:val="24"/>
        </w:rPr>
        <w:t>第四章  信用主体权益保护</w:t>
      </w:r>
      <w:bookmarkEnd w:id="4"/>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县级以上人民政府社会信用信息工作主管部门应当会同有关部门建立健全信用主体权益保护机制，保障信用主体合法权益。</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第三十一条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sz w:val="24"/>
          <w:szCs w:val="24"/>
        </w:rPr>
        <w:t>信用主体享有查询自身公共信用信息的权利，有权知晓与其相关的公共信用信息的归集、使用等情况，以及其信用报告载明的信息来源和变动理由。</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第三十二条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sz w:val="24"/>
          <w:szCs w:val="24"/>
        </w:rPr>
        <w:t>信用主体认为其社会信用信息的内容存在错误、遗漏，或者信息采集、归集、披露、使用过程中存在侵犯其合法权益的，可以向社会信用信息提供单位或者社会信用信息工作主管部门提出异议申请。</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社会信用信息提供单位或者社会信用信息工作主管部门收到异议申请后，属于本单位处理范围的，应当自收到异议申请之日起三个工作日内进行审核并处理；需要其他单位协助核查信息的，应当自收到异议申请之日起五个工作日内进行核查并处理。处理结果应当书面通知异议申请人。</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仿宋_GB2312" w:eastAsia="仿宋_GB2312" w:hAnsi="Times New Roman" w:cs="Times New Roman" w:hint="eastAsia"/>
          <w:sz w:val="24"/>
          <w:szCs w:val="24"/>
        </w:rPr>
        <w:t>异议申请处理期间，应当对异议信息进行标注。</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第三十三条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社会信用信息提供单位发现其向社会信用信息共享平台提供的信用信息存在错误、遗漏的，应当及时更改，</w:t>
      </w:r>
      <w:r w:rsidRPr="005751AA">
        <w:rPr>
          <w:rFonts w:ascii="仿宋_GB2312" w:eastAsia="仿宋_GB2312" w:hAnsi="Times New Roman" w:cs="Times New Roman" w:hint="eastAsia"/>
          <w:spacing w:val="-3"/>
          <w:sz w:val="24"/>
          <w:szCs w:val="24"/>
        </w:rPr>
        <w:t>并将更改后的信息在三个工作日内报送社会信用信息共享平台。</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第三十四条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信用主体的社会信用信息归集后，认定信用主体信用状态的判决书、裁定书、行政处罚决定书等生效法律文书被依法撤销或者变更的，原社会信用信息提供单位应当及时书面</w:t>
      </w:r>
      <w:proofErr w:type="gramStart"/>
      <w:r w:rsidRPr="005751AA">
        <w:rPr>
          <w:rFonts w:ascii="仿宋_GB2312" w:eastAsia="仿宋_GB2312" w:hAnsi="Times New Roman" w:cs="Times New Roman" w:hint="eastAsia"/>
          <w:kern w:val="0"/>
          <w:sz w:val="24"/>
          <w:szCs w:val="24"/>
        </w:rPr>
        <w:t>告知省</w:t>
      </w:r>
      <w:proofErr w:type="gramEnd"/>
      <w:r w:rsidRPr="005751AA">
        <w:rPr>
          <w:rFonts w:ascii="仿宋_GB2312" w:eastAsia="仿宋_GB2312" w:hAnsi="Times New Roman" w:cs="Times New Roman" w:hint="eastAsia"/>
          <w:kern w:val="0"/>
          <w:sz w:val="24"/>
          <w:szCs w:val="24"/>
        </w:rPr>
        <w:t>人民政府社会信用信息工作主管部门，省人民政府社会信用信息工作主管部门应当在收到该书面通知之日起三个工作日内</w:t>
      </w:r>
      <w:proofErr w:type="gramStart"/>
      <w:r w:rsidRPr="005751AA">
        <w:rPr>
          <w:rFonts w:ascii="仿宋_GB2312" w:eastAsia="仿宋_GB2312" w:hAnsi="Times New Roman" w:cs="Times New Roman" w:hint="eastAsia"/>
          <w:kern w:val="0"/>
          <w:sz w:val="24"/>
          <w:szCs w:val="24"/>
        </w:rPr>
        <w:t>作出</w:t>
      </w:r>
      <w:proofErr w:type="gramEnd"/>
      <w:r w:rsidRPr="005751AA">
        <w:rPr>
          <w:rFonts w:ascii="仿宋_GB2312" w:eastAsia="仿宋_GB2312" w:hAnsi="Times New Roman" w:cs="Times New Roman" w:hint="eastAsia"/>
          <w:kern w:val="0"/>
          <w:sz w:val="24"/>
          <w:szCs w:val="24"/>
        </w:rPr>
        <w:t>相应修改。</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第三十五条</w:t>
      </w:r>
      <w:r w:rsidRPr="005751AA">
        <w:rPr>
          <w:rFonts w:ascii="仿宋_GB2312" w:eastAsia="仿宋_GB2312" w:hAnsi="Times New Roman" w:cs="Times New Roman" w:hint="eastAsia"/>
          <w:kern w:val="0"/>
          <w:sz w:val="24"/>
          <w:szCs w:val="24"/>
        </w:rPr>
        <w:t xml:space="preserve">  社会信用信息共享平台对外提供信用主体失信信息查询服务的期限为三年，查询期限自失信信息被相关部门确认之日起计算。失信主体在查询期限届满时尚处于惩戒期限内的，查询期限延长至失信惩戒结束之日。查询期限届满的，社会信用信息共享平台不得提供查询服务，法律、法规另有规定的除外。</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第三十六条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在查询期限内，信用主体主动纠正失信行为、消除不利影响的，可以向社会</w:t>
      </w:r>
      <w:r w:rsidRPr="005751AA">
        <w:rPr>
          <w:rFonts w:ascii="仿宋_GB2312" w:eastAsia="仿宋_GB2312" w:hAnsi="Times New Roman" w:cs="Times New Roman" w:hint="eastAsia"/>
          <w:kern w:val="0"/>
          <w:sz w:val="24"/>
          <w:szCs w:val="24"/>
        </w:rPr>
        <w:lastRenderedPageBreak/>
        <w:t>信用信息提供单位提出书面修复申请及相关证明材料，社会信用信息提供单位受理后应当按照国家有关规定进行处理，并将处理结果及时书面告知申请人。符合信用修复规定的，社会信用信息共享平台不再对外提供失信信息查询。法律、法规规定不可修复的除外。</w:t>
      </w:r>
    </w:p>
    <w:p w:rsidR="005751AA" w:rsidRPr="005751AA" w:rsidRDefault="005751AA" w:rsidP="005751AA">
      <w:pPr>
        <w:spacing w:line="400" w:lineRule="exact"/>
        <w:ind w:firstLineChars="200" w:firstLine="480"/>
        <w:rPr>
          <w:rFonts w:ascii="仿宋_GB2312" w:eastAsia="仿宋_GB2312" w:hAnsi="Times New Roman" w:cs="Times New Roman" w:hint="eastAsia"/>
          <w:sz w:val="24"/>
          <w:szCs w:val="24"/>
        </w:rPr>
      </w:pPr>
      <w:r w:rsidRPr="005751AA">
        <w:rPr>
          <w:rFonts w:ascii="黑体" w:eastAsia="黑体" w:hAnsi="黑体" w:cs="Times New Roman" w:hint="eastAsia"/>
          <w:bCs/>
          <w:sz w:val="24"/>
          <w:szCs w:val="24"/>
        </w:rPr>
        <w:t>第三十七条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信用主体被列入严重失信名单或者被采取惩戒措施的，有权进行陈述和申辩。</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p>
    <w:p w:rsidR="005751AA" w:rsidRPr="005751AA" w:rsidRDefault="005751AA" w:rsidP="005751AA">
      <w:pPr>
        <w:spacing w:line="400" w:lineRule="exact"/>
        <w:jc w:val="center"/>
        <w:outlineLvl w:val="0"/>
        <w:rPr>
          <w:rFonts w:ascii="方正小标宋简体" w:eastAsia="方正小标宋简体" w:hAnsi="Times New Roman" w:cs="Times New Roman" w:hint="eastAsia"/>
          <w:b/>
          <w:bCs/>
          <w:sz w:val="24"/>
          <w:szCs w:val="24"/>
        </w:rPr>
      </w:pPr>
      <w:bookmarkStart w:id="5" w:name="_Toc54079397"/>
      <w:r w:rsidRPr="005751AA">
        <w:rPr>
          <w:rFonts w:ascii="方正小标宋简体" w:eastAsia="方正小标宋简体" w:hAnsi="Times New Roman" w:cs="Times New Roman" w:hint="eastAsia"/>
          <w:b/>
          <w:bCs/>
          <w:sz w:val="24"/>
          <w:szCs w:val="24"/>
        </w:rPr>
        <w:t>第五章  法律责任</w:t>
      </w:r>
      <w:bookmarkEnd w:id="5"/>
    </w:p>
    <w:p w:rsidR="005751AA" w:rsidRPr="005751AA" w:rsidRDefault="005751AA" w:rsidP="005751AA">
      <w:pPr>
        <w:spacing w:line="400" w:lineRule="exact"/>
        <w:ind w:firstLineChars="200" w:firstLine="482"/>
        <w:rPr>
          <w:rFonts w:ascii="仿宋_GB2312" w:eastAsia="仿宋_GB2312" w:hAnsi="Times New Roman" w:cs="Times New Roman" w:hint="eastAsia"/>
          <w:b/>
          <w:kern w:val="0"/>
          <w:sz w:val="24"/>
          <w:szCs w:val="24"/>
        </w:rPr>
      </w:pP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第三十八条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行政机关及其工作人员违反本办法规定，有下列行为之一的，由有权机关责令改正；情节严重的，对直接负责的主管人员和其他直接责任人员依法给予处分；构成犯罪的，依法追究刑事责任：</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（一）未按要求报送、归集和披露公共信用信息的；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（二）虚构、篡改、违规删除社会信用信息的；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（三）泄露涉及国家秘密、商业秘密、个人隐私的社会信用信息的；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（四）非法获取、出售社会信用信息的；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（五）未依法履行异议信息处理、信用修复职责的；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（六）违法实施守信激励与失信惩戒措施的；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仿宋_GB2312" w:eastAsia="仿宋_GB2312" w:hAnsi="Times New Roman" w:cs="Times New Roman" w:hint="eastAsia"/>
          <w:kern w:val="0"/>
          <w:sz w:val="24"/>
          <w:szCs w:val="24"/>
        </w:rPr>
        <w:t>（七）其他未按照本办法规定履行职责的。</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第三十九条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sz w:val="24"/>
          <w:szCs w:val="24"/>
        </w:rPr>
        <w:t>非公共信用信息提供单位及其工作人员违反本办法第十八条规定，依法给予行政处罚；构成犯罪的，依法追究刑事责任。</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第四十条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违反本办法规定，法律、法规已有处罚规定的，从其规定。</w:t>
      </w: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p>
    <w:p w:rsidR="005751AA" w:rsidRPr="005751AA" w:rsidRDefault="005751AA" w:rsidP="005751AA">
      <w:pPr>
        <w:spacing w:line="400" w:lineRule="exact"/>
        <w:jc w:val="center"/>
        <w:outlineLvl w:val="0"/>
        <w:rPr>
          <w:rFonts w:ascii="方正小标宋简体" w:eastAsia="方正小标宋简体" w:hAnsi="Times New Roman" w:cs="Times New Roman" w:hint="eastAsia"/>
          <w:b/>
          <w:bCs/>
          <w:sz w:val="24"/>
          <w:szCs w:val="24"/>
        </w:rPr>
      </w:pPr>
      <w:bookmarkStart w:id="6" w:name="_Toc54079398"/>
      <w:r w:rsidRPr="005751AA">
        <w:rPr>
          <w:rFonts w:ascii="方正小标宋简体" w:eastAsia="方正小标宋简体" w:hAnsi="Times New Roman" w:cs="Times New Roman" w:hint="eastAsia"/>
          <w:b/>
          <w:bCs/>
          <w:sz w:val="24"/>
          <w:szCs w:val="24"/>
        </w:rPr>
        <w:t>第六章  附  则</w:t>
      </w:r>
      <w:bookmarkEnd w:id="6"/>
    </w:p>
    <w:p w:rsidR="005751AA" w:rsidRPr="005751AA" w:rsidRDefault="005751AA" w:rsidP="005751AA">
      <w:pPr>
        <w:spacing w:line="400" w:lineRule="exact"/>
        <w:ind w:firstLineChars="200" w:firstLine="480"/>
        <w:jc w:val="center"/>
        <w:rPr>
          <w:rFonts w:ascii="仿宋_GB2312" w:eastAsia="仿宋_GB2312" w:hAnsi="Times New Roman" w:cs="Times New Roman" w:hint="eastAsia"/>
          <w:kern w:val="0"/>
          <w:sz w:val="24"/>
          <w:szCs w:val="24"/>
          <w:shd w:val="clear" w:color="auto" w:fill="FFFFFF"/>
        </w:rPr>
      </w:pPr>
    </w:p>
    <w:p w:rsidR="005751AA" w:rsidRPr="005751AA" w:rsidRDefault="005751AA" w:rsidP="005751AA">
      <w:pPr>
        <w:spacing w:line="400" w:lineRule="exact"/>
        <w:ind w:firstLineChars="200" w:firstLine="480"/>
        <w:rPr>
          <w:rFonts w:ascii="仿宋_GB2312" w:eastAsia="仿宋_GB2312" w:hAnsi="Times New Roman" w:cs="Times New Roman" w:hint="eastAsia"/>
          <w:kern w:val="0"/>
          <w:sz w:val="24"/>
          <w:szCs w:val="24"/>
        </w:rPr>
      </w:pPr>
      <w:r w:rsidRPr="005751AA">
        <w:rPr>
          <w:rFonts w:ascii="黑体" w:eastAsia="黑体" w:hAnsi="黑体" w:cs="Times New Roman" w:hint="eastAsia"/>
          <w:bCs/>
          <w:sz w:val="24"/>
          <w:szCs w:val="24"/>
        </w:rPr>
        <w:t>第四十一条</w:t>
      </w:r>
      <w:r w:rsidRPr="005751AA">
        <w:rPr>
          <w:rFonts w:ascii="仿宋_GB2312" w:eastAsia="仿宋_GB2312" w:hAnsi="Times New Roman" w:cs="Times New Roman" w:hint="eastAsia"/>
          <w:bCs/>
          <w:kern w:val="0"/>
          <w:sz w:val="24"/>
          <w:szCs w:val="24"/>
        </w:rPr>
        <w:t xml:space="preserve">  </w:t>
      </w:r>
      <w:r w:rsidRPr="005751AA">
        <w:rPr>
          <w:rFonts w:ascii="仿宋_GB2312" w:eastAsia="仿宋_GB2312" w:hAnsi="Times New Roman" w:cs="Times New Roman" w:hint="eastAsia"/>
          <w:kern w:val="0"/>
          <w:sz w:val="24"/>
          <w:szCs w:val="24"/>
        </w:rPr>
        <w:t>本办法所称信用服务机构是指依法设立，从事信用管理咨询、信用风险控制等经营活动的专业服务机构。</w:t>
      </w:r>
    </w:p>
    <w:p w:rsidR="005751AA" w:rsidRPr="005751AA" w:rsidRDefault="005751AA" w:rsidP="005751AA">
      <w:pPr>
        <w:widowControl/>
        <w:tabs>
          <w:tab w:val="left" w:pos="839"/>
        </w:tabs>
        <w:spacing w:line="400" w:lineRule="exact"/>
        <w:ind w:firstLineChars="200" w:firstLine="480"/>
        <w:rPr>
          <w:rFonts w:ascii="仿宋_GB2312" w:eastAsia="仿宋_GB2312" w:hAnsi="Times New Roman" w:cs="Times New Roman"/>
          <w:sz w:val="24"/>
          <w:szCs w:val="24"/>
        </w:rPr>
      </w:pPr>
      <w:r w:rsidRPr="005751AA">
        <w:rPr>
          <w:rFonts w:ascii="黑体" w:eastAsia="黑体" w:hAnsi="黑体" w:cs="Times New Roman" w:hint="eastAsia"/>
          <w:bCs/>
          <w:sz w:val="24"/>
          <w:szCs w:val="24"/>
        </w:rPr>
        <w:t>第四十二条</w:t>
      </w:r>
      <w:r w:rsidRPr="005751AA">
        <w:rPr>
          <w:rFonts w:ascii="仿宋_GB2312" w:eastAsia="仿宋_GB2312" w:hAnsi="Times New Roman" w:cs="Times New Roman" w:hint="eastAsia"/>
          <w:bCs/>
          <w:sz w:val="24"/>
          <w:szCs w:val="24"/>
        </w:rPr>
        <w:t xml:space="preserve">  </w:t>
      </w:r>
      <w:r w:rsidRPr="005751AA">
        <w:rPr>
          <w:rFonts w:ascii="仿宋_GB2312" w:eastAsia="仿宋_GB2312" w:hAnsi="Times New Roman" w:cs="Times New Roman" w:hint="eastAsia"/>
          <w:sz w:val="24"/>
          <w:szCs w:val="24"/>
        </w:rPr>
        <w:t>本办法自</w:t>
      </w:r>
      <w:r w:rsidRPr="005751AA">
        <w:rPr>
          <w:rFonts w:ascii="Times New Roman" w:eastAsia="仿宋_GB2312" w:hAnsi="Times New Roman" w:cs="Times New Roman"/>
          <w:sz w:val="24"/>
          <w:szCs w:val="24"/>
        </w:rPr>
        <w:t>2021</w:t>
      </w:r>
      <w:r w:rsidRPr="005751AA">
        <w:rPr>
          <w:rFonts w:ascii="Times New Roman" w:eastAsia="仿宋_GB2312" w:hAnsi="Times New Roman" w:cs="Times New Roman"/>
          <w:sz w:val="24"/>
          <w:szCs w:val="24"/>
        </w:rPr>
        <w:t>年</w:t>
      </w:r>
      <w:r w:rsidRPr="005751AA">
        <w:rPr>
          <w:rFonts w:ascii="Times New Roman" w:eastAsia="仿宋_GB2312" w:hAnsi="Times New Roman" w:cs="Times New Roman"/>
          <w:sz w:val="24"/>
          <w:szCs w:val="24"/>
        </w:rPr>
        <w:t>5</w:t>
      </w:r>
      <w:r w:rsidRPr="005751AA">
        <w:rPr>
          <w:rFonts w:ascii="Times New Roman" w:eastAsia="仿宋_GB2312" w:hAnsi="Times New Roman" w:cs="Times New Roman"/>
          <w:sz w:val="24"/>
          <w:szCs w:val="24"/>
        </w:rPr>
        <w:t>月</w:t>
      </w:r>
      <w:r w:rsidRPr="005751AA">
        <w:rPr>
          <w:rFonts w:ascii="Times New Roman" w:eastAsia="仿宋_GB2312" w:hAnsi="Times New Roman" w:cs="Times New Roman"/>
          <w:sz w:val="24"/>
          <w:szCs w:val="24"/>
        </w:rPr>
        <w:t>1</w:t>
      </w:r>
      <w:r w:rsidRPr="005751AA">
        <w:rPr>
          <w:rFonts w:ascii="Times New Roman" w:eastAsia="仿宋_GB2312" w:hAnsi="Times New Roman" w:cs="Times New Roman"/>
          <w:sz w:val="24"/>
          <w:szCs w:val="24"/>
        </w:rPr>
        <w:t>日</w:t>
      </w:r>
      <w:r w:rsidRPr="005751AA">
        <w:rPr>
          <w:rFonts w:ascii="仿宋_GB2312" w:eastAsia="仿宋_GB2312" w:hAnsi="Times New Roman" w:cs="Times New Roman" w:hint="eastAsia"/>
          <w:sz w:val="24"/>
          <w:szCs w:val="24"/>
        </w:rPr>
        <w:t>起施行。</w:t>
      </w:r>
    </w:p>
    <w:p w:rsidR="008C3EE1" w:rsidRPr="005751AA" w:rsidRDefault="008C3EE1" w:rsidP="00985408">
      <w:pPr>
        <w:spacing w:line="300" w:lineRule="exact"/>
        <w:jc w:val="left"/>
        <w:rPr>
          <w:rFonts w:ascii="仿宋" w:eastAsia="仿宋" w:hAnsi="仿宋" w:cs="仿宋"/>
          <w:color w:val="000000"/>
          <w:sz w:val="24"/>
          <w:szCs w:val="24"/>
        </w:rPr>
      </w:pPr>
    </w:p>
    <w:sectPr w:rsidR="008C3EE1" w:rsidRPr="005751AA" w:rsidSect="005751A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7F" w:rsidRDefault="00CB527F" w:rsidP="00735686">
      <w:r>
        <w:separator/>
      </w:r>
    </w:p>
  </w:endnote>
  <w:endnote w:type="continuationSeparator" w:id="0">
    <w:p w:rsidR="00CB527F" w:rsidRDefault="00CB527F" w:rsidP="0073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7F" w:rsidRDefault="00CB527F" w:rsidP="00735686">
      <w:r>
        <w:separator/>
      </w:r>
    </w:p>
  </w:footnote>
  <w:footnote w:type="continuationSeparator" w:id="0">
    <w:p w:rsidR="00CB527F" w:rsidRDefault="00CB527F" w:rsidP="0073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E1"/>
    <w:rsid w:val="00057429"/>
    <w:rsid w:val="002A621D"/>
    <w:rsid w:val="005751AA"/>
    <w:rsid w:val="00735686"/>
    <w:rsid w:val="007C7E7F"/>
    <w:rsid w:val="00825F50"/>
    <w:rsid w:val="008C3EE1"/>
    <w:rsid w:val="00985408"/>
    <w:rsid w:val="00A235A3"/>
    <w:rsid w:val="00B859B6"/>
    <w:rsid w:val="00C51BB9"/>
    <w:rsid w:val="00CB527F"/>
    <w:rsid w:val="00DB177E"/>
    <w:rsid w:val="00FF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5408"/>
    <w:pPr>
      <w:ind w:firstLineChars="200" w:firstLine="420"/>
    </w:pPr>
  </w:style>
  <w:style w:type="paragraph" w:styleId="a5">
    <w:name w:val="Balloon Text"/>
    <w:basedOn w:val="a"/>
    <w:link w:val="Char"/>
    <w:uiPriority w:val="99"/>
    <w:semiHidden/>
    <w:unhideWhenUsed/>
    <w:rsid w:val="00A235A3"/>
    <w:rPr>
      <w:sz w:val="18"/>
      <w:szCs w:val="18"/>
    </w:rPr>
  </w:style>
  <w:style w:type="character" w:customStyle="1" w:styleId="Char">
    <w:name w:val="批注框文本 Char"/>
    <w:basedOn w:val="a0"/>
    <w:link w:val="a5"/>
    <w:uiPriority w:val="99"/>
    <w:semiHidden/>
    <w:rsid w:val="00A235A3"/>
    <w:rPr>
      <w:sz w:val="18"/>
      <w:szCs w:val="18"/>
    </w:rPr>
  </w:style>
  <w:style w:type="paragraph" w:styleId="a6">
    <w:name w:val="header"/>
    <w:basedOn w:val="a"/>
    <w:link w:val="Char0"/>
    <w:uiPriority w:val="99"/>
    <w:unhideWhenUsed/>
    <w:rsid w:val="00735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5686"/>
    <w:rPr>
      <w:sz w:val="18"/>
      <w:szCs w:val="18"/>
    </w:rPr>
  </w:style>
  <w:style w:type="paragraph" w:styleId="a7">
    <w:name w:val="footer"/>
    <w:basedOn w:val="a"/>
    <w:link w:val="Char1"/>
    <w:uiPriority w:val="99"/>
    <w:unhideWhenUsed/>
    <w:rsid w:val="00735686"/>
    <w:pPr>
      <w:tabs>
        <w:tab w:val="center" w:pos="4153"/>
        <w:tab w:val="right" w:pos="8306"/>
      </w:tabs>
      <w:snapToGrid w:val="0"/>
      <w:jc w:val="left"/>
    </w:pPr>
    <w:rPr>
      <w:sz w:val="18"/>
      <w:szCs w:val="18"/>
    </w:rPr>
  </w:style>
  <w:style w:type="character" w:customStyle="1" w:styleId="Char1">
    <w:name w:val="页脚 Char"/>
    <w:basedOn w:val="a0"/>
    <w:link w:val="a7"/>
    <w:uiPriority w:val="99"/>
    <w:rsid w:val="007356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5408"/>
    <w:pPr>
      <w:ind w:firstLineChars="200" w:firstLine="420"/>
    </w:pPr>
  </w:style>
  <w:style w:type="paragraph" w:styleId="a5">
    <w:name w:val="Balloon Text"/>
    <w:basedOn w:val="a"/>
    <w:link w:val="Char"/>
    <w:uiPriority w:val="99"/>
    <w:semiHidden/>
    <w:unhideWhenUsed/>
    <w:rsid w:val="00A235A3"/>
    <w:rPr>
      <w:sz w:val="18"/>
      <w:szCs w:val="18"/>
    </w:rPr>
  </w:style>
  <w:style w:type="character" w:customStyle="1" w:styleId="Char">
    <w:name w:val="批注框文本 Char"/>
    <w:basedOn w:val="a0"/>
    <w:link w:val="a5"/>
    <w:uiPriority w:val="99"/>
    <w:semiHidden/>
    <w:rsid w:val="00A235A3"/>
    <w:rPr>
      <w:sz w:val="18"/>
      <w:szCs w:val="18"/>
    </w:rPr>
  </w:style>
  <w:style w:type="paragraph" w:styleId="a6">
    <w:name w:val="header"/>
    <w:basedOn w:val="a"/>
    <w:link w:val="Char0"/>
    <w:uiPriority w:val="99"/>
    <w:unhideWhenUsed/>
    <w:rsid w:val="00735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5686"/>
    <w:rPr>
      <w:sz w:val="18"/>
      <w:szCs w:val="18"/>
    </w:rPr>
  </w:style>
  <w:style w:type="paragraph" w:styleId="a7">
    <w:name w:val="footer"/>
    <w:basedOn w:val="a"/>
    <w:link w:val="Char1"/>
    <w:uiPriority w:val="99"/>
    <w:unhideWhenUsed/>
    <w:rsid w:val="00735686"/>
    <w:pPr>
      <w:tabs>
        <w:tab w:val="center" w:pos="4153"/>
        <w:tab w:val="right" w:pos="8306"/>
      </w:tabs>
      <w:snapToGrid w:val="0"/>
      <w:jc w:val="left"/>
    </w:pPr>
    <w:rPr>
      <w:sz w:val="18"/>
      <w:szCs w:val="18"/>
    </w:rPr>
  </w:style>
  <w:style w:type="character" w:customStyle="1" w:styleId="Char1">
    <w:name w:val="页脚 Char"/>
    <w:basedOn w:val="a0"/>
    <w:link w:val="a7"/>
    <w:uiPriority w:val="99"/>
    <w:rsid w:val="007356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BED2-BCE2-4E52-8DA8-0255D376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lenovo0197</dc:creator>
  <cp:lastModifiedBy>lenovo0197</cp:lastModifiedBy>
  <cp:revision>2</cp:revision>
  <cp:lastPrinted>2021-07-07T07:32:00Z</cp:lastPrinted>
  <dcterms:created xsi:type="dcterms:W3CDTF">2021-07-08T03:34:00Z</dcterms:created>
  <dcterms:modified xsi:type="dcterms:W3CDTF">2021-07-08T03:34:00Z</dcterms:modified>
</cp:coreProperties>
</file>